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65F" w:rsidRPr="0009565F" w:rsidRDefault="00D24C9B" w:rsidP="0009565F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  <w:bookmarkStart w:id="0" w:name="_GoBack"/>
      <w:bookmarkEnd w:id="0"/>
    </w:p>
    <w:p w:rsidR="0009565F" w:rsidRPr="0009565F" w:rsidRDefault="0009565F" w:rsidP="0009565F">
      <w:pPr>
        <w:jc w:val="right"/>
        <w:rPr>
          <w:rFonts w:ascii="Century Gothic" w:hAnsi="Century Gothic"/>
          <w:sz w:val="22"/>
        </w:rPr>
      </w:pPr>
      <w:r w:rsidRPr="0009565F">
        <w:rPr>
          <w:rFonts w:ascii="Century Gothic" w:hAnsi="Century Gothic"/>
          <w:sz w:val="22"/>
        </w:rPr>
        <w:tab/>
        <w:t xml:space="preserve">Tisková zpráva </w:t>
      </w:r>
      <w:r>
        <w:rPr>
          <w:rFonts w:ascii="Century Gothic" w:hAnsi="Century Gothic"/>
          <w:sz w:val="22"/>
        </w:rPr>
        <w:t>Letní filmové školy Uherské Hradiště</w:t>
      </w:r>
    </w:p>
    <w:p w:rsidR="0009565F" w:rsidRPr="0009565F" w:rsidRDefault="006C0B38" w:rsidP="0009565F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27</w:t>
      </w:r>
      <w:r w:rsidR="0009565F" w:rsidRPr="0009565F">
        <w:rPr>
          <w:rFonts w:ascii="Century Gothic" w:hAnsi="Century Gothic"/>
          <w:sz w:val="22"/>
        </w:rPr>
        <w:t>.</w:t>
      </w:r>
      <w:r w:rsidR="0009565F">
        <w:rPr>
          <w:rFonts w:ascii="Century Gothic" w:hAnsi="Century Gothic"/>
          <w:sz w:val="22"/>
        </w:rPr>
        <w:t xml:space="preserve"> </w:t>
      </w:r>
      <w:r w:rsidR="00B8238F">
        <w:rPr>
          <w:rFonts w:ascii="Century Gothic" w:hAnsi="Century Gothic"/>
          <w:sz w:val="22"/>
        </w:rPr>
        <w:t>7</w:t>
      </w:r>
      <w:r w:rsidR="0009565F" w:rsidRPr="0009565F">
        <w:rPr>
          <w:rFonts w:ascii="Century Gothic" w:hAnsi="Century Gothic"/>
          <w:sz w:val="22"/>
        </w:rPr>
        <w:t>. 201</w:t>
      </w:r>
      <w:r w:rsidR="009D0ABD">
        <w:rPr>
          <w:rFonts w:ascii="Century Gothic" w:hAnsi="Century Gothic"/>
          <w:sz w:val="22"/>
        </w:rPr>
        <w:t>8</w:t>
      </w:r>
    </w:p>
    <w:p w:rsidR="0009565F" w:rsidRDefault="00384235" w:rsidP="0009565F">
      <w:pPr>
        <w:jc w:val="right"/>
        <w:rPr>
          <w:rFonts w:ascii="Century Gothic" w:hAnsi="Century Gothic"/>
          <w:sz w:val="22"/>
        </w:rPr>
      </w:pPr>
      <w:hyperlink r:id="rId8" w:history="1">
        <w:r w:rsidR="0009565F" w:rsidRPr="001D6190">
          <w:rPr>
            <w:rStyle w:val="Hypertextovodkaz"/>
            <w:rFonts w:ascii="Century Gothic" w:hAnsi="Century Gothic"/>
            <w:sz w:val="22"/>
          </w:rPr>
          <w:t>www.lfs.cz</w:t>
        </w:r>
      </w:hyperlink>
    </w:p>
    <w:p w:rsidR="005C0B0A" w:rsidRDefault="005C0B0A" w:rsidP="0009565F">
      <w:pPr>
        <w:jc w:val="right"/>
        <w:rPr>
          <w:rFonts w:ascii="Century Gothic" w:hAnsi="Century Gothic"/>
          <w:sz w:val="22"/>
        </w:rPr>
      </w:pPr>
    </w:p>
    <w:p w:rsidR="0009565F" w:rsidRDefault="0009565F" w:rsidP="0009565F">
      <w:pPr>
        <w:rPr>
          <w:rFonts w:ascii="Century Gothic" w:hAnsi="Century Gothic"/>
          <w:sz w:val="22"/>
        </w:rPr>
      </w:pPr>
    </w:p>
    <w:p w:rsidR="00837437" w:rsidRDefault="00384235" w:rsidP="0009565F">
      <w:pPr>
        <w:rPr>
          <w:rFonts w:ascii="Century Gothic" w:hAnsi="Century Gothic"/>
          <w:sz w:val="22"/>
        </w:rPr>
      </w:pPr>
      <w:r w:rsidRPr="00384235">
        <w:rPr>
          <w:rFonts w:ascii="Century Gothic" w:hAnsi="Century Gothic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05pt;height:197.6pt">
            <v:imagedata r:id="rId9" o:title="LFS18_facebook_vizual_timelinecover"/>
          </v:shape>
        </w:pict>
      </w:r>
    </w:p>
    <w:p w:rsidR="00837437" w:rsidRDefault="00837437" w:rsidP="0009565F">
      <w:pPr>
        <w:rPr>
          <w:rFonts w:ascii="Century Gothic" w:hAnsi="Century Gothic"/>
          <w:sz w:val="22"/>
        </w:rPr>
      </w:pPr>
    </w:p>
    <w:p w:rsidR="00B8238F" w:rsidRDefault="00B8238F" w:rsidP="00B8238F">
      <w:pPr>
        <w:jc w:val="right"/>
        <w:rPr>
          <w:rFonts w:ascii="Century Gothic" w:hAnsi="Century Gothic"/>
          <w:sz w:val="22"/>
        </w:rPr>
      </w:pPr>
      <w:r w:rsidRPr="0009565F">
        <w:rPr>
          <w:rFonts w:ascii="Century Gothic" w:hAnsi="Century Gothic"/>
          <w:sz w:val="22"/>
        </w:rPr>
        <w:tab/>
      </w:r>
    </w:p>
    <w:p w:rsidR="00B8238F" w:rsidRDefault="006C0B38" w:rsidP="00B8238F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7</w:t>
      </w:r>
      <w:r w:rsidR="00B8238F">
        <w:rPr>
          <w:rFonts w:ascii="Century Gothic" w:eastAsia="Century Gothic" w:hAnsi="Century Gothic" w:cs="Century Gothic"/>
          <w:sz w:val="22"/>
          <w:szCs w:val="22"/>
        </w:rPr>
        <w:t xml:space="preserve">. tisková zpráva </w:t>
      </w:r>
    </w:p>
    <w:p w:rsidR="00B8238F" w:rsidRDefault="00B8238F" w:rsidP="00B8238F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C437C8" w:rsidRPr="00C437C8" w:rsidRDefault="00C437C8" w:rsidP="00C437C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hAnsi="Century Gothic"/>
          <w:b/>
          <w:bCs/>
        </w:rPr>
      </w:pPr>
      <w:r w:rsidRPr="00C437C8">
        <w:rPr>
          <w:rFonts w:ascii="Century Gothic" w:hAnsi="Century Gothic"/>
          <w:b/>
          <w:bCs/>
        </w:rPr>
        <w:t>44. Letní filmová škola Uherské Hradiště začíná</w:t>
      </w:r>
    </w:p>
    <w:p w:rsidR="00C437C8" w:rsidRPr="00C437C8" w:rsidRDefault="00C437C8" w:rsidP="00C437C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hAnsi="Century Gothic"/>
          <w:b/>
          <w:bCs/>
          <w:sz w:val="22"/>
          <w:szCs w:val="22"/>
        </w:rPr>
      </w:pPr>
      <w:r w:rsidRPr="00C437C8">
        <w:rPr>
          <w:rFonts w:ascii="Century Gothic" w:hAnsi="Century Gothic"/>
          <w:b/>
          <w:bCs/>
          <w:sz w:val="22"/>
          <w:szCs w:val="22"/>
        </w:rPr>
        <w:t xml:space="preserve">Právě začíná festival Letní filmová škola Uherské Hradiště, který potrvá deset dní a ponese se ve víru oslav – 100 let výročí od narození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Ingmara</w:t>
      </w:r>
      <w:proofErr w:type="spellEnd"/>
      <w:r w:rsidRPr="00C437C8">
        <w:rPr>
          <w:rFonts w:ascii="Century Gothic" w:hAnsi="Century Gothic"/>
          <w:b/>
          <w:bCs/>
          <w:sz w:val="22"/>
          <w:szCs w:val="22"/>
        </w:rPr>
        <w:t xml:space="preserve"> Bergmana, 100 let od vzniku Československé republiky, 120. výročí českého filmu a 130 let od narození F. W.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Murnaua</w:t>
      </w:r>
      <w:proofErr w:type="spellEnd"/>
      <w:r w:rsidRPr="00C437C8">
        <w:rPr>
          <w:rFonts w:ascii="Century Gothic" w:hAnsi="Century Gothic"/>
          <w:b/>
          <w:bCs/>
          <w:sz w:val="22"/>
          <w:szCs w:val="22"/>
        </w:rPr>
        <w:t xml:space="preserve">. Festival představí také méně známou tvorbu i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nejzásadnější</w:t>
      </w:r>
      <w:proofErr w:type="spellEnd"/>
      <w:r w:rsidRPr="00C437C8">
        <w:rPr>
          <w:rFonts w:ascii="Century Gothic" w:hAnsi="Century Gothic"/>
          <w:b/>
          <w:bCs/>
          <w:sz w:val="22"/>
          <w:szCs w:val="22"/>
        </w:rPr>
        <w:t xml:space="preserve"> celovečerní díla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Larse</w:t>
      </w:r>
      <w:proofErr w:type="spellEnd"/>
      <w:r w:rsidRPr="00C437C8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von</w:t>
      </w:r>
      <w:proofErr w:type="spellEnd"/>
      <w:r w:rsidRPr="00C437C8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Triera</w:t>
      </w:r>
      <w:proofErr w:type="spellEnd"/>
      <w:r w:rsidRPr="00C437C8">
        <w:rPr>
          <w:rFonts w:ascii="Century Gothic" w:hAnsi="Century Gothic"/>
          <w:b/>
          <w:bCs/>
          <w:sz w:val="22"/>
          <w:szCs w:val="22"/>
        </w:rPr>
        <w:t xml:space="preserve">. Těšit se můžete i na muzikál, virtuální realitu, filmy hnutí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Greek</w:t>
      </w:r>
      <w:proofErr w:type="spellEnd"/>
      <w:r w:rsidRPr="00C437C8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Weird</w:t>
      </w:r>
      <w:proofErr w:type="spellEnd"/>
      <w:r w:rsidRPr="00C437C8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Wave</w:t>
      </w:r>
      <w:proofErr w:type="spellEnd"/>
      <w:r w:rsidRPr="00C437C8">
        <w:rPr>
          <w:rFonts w:ascii="Century Gothic" w:hAnsi="Century Gothic"/>
          <w:b/>
          <w:bCs/>
          <w:sz w:val="22"/>
          <w:szCs w:val="22"/>
        </w:rPr>
        <w:t xml:space="preserve"> nebo snímky Jiřího (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George</w:t>
      </w:r>
      <w:proofErr w:type="spellEnd"/>
      <w:r w:rsidRPr="00C437C8">
        <w:rPr>
          <w:rFonts w:ascii="Century Gothic" w:hAnsi="Century Gothic"/>
          <w:b/>
          <w:bCs/>
          <w:sz w:val="22"/>
          <w:szCs w:val="22"/>
        </w:rPr>
        <w:t xml:space="preserve">) Voskovce, které natočil v zámoří. Z Velké Británie přijede jeden z nejslavnějších evropských režisérů, vítěz Zlaté palmy z Cannes, Zlatého lva z Benátek a držitel Řádu britského impéria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Mike</w:t>
      </w:r>
      <w:proofErr w:type="spellEnd"/>
      <w:r w:rsidRPr="00C437C8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Leigh</w:t>
      </w:r>
      <w:proofErr w:type="spellEnd"/>
      <w:r w:rsidRPr="00C437C8">
        <w:rPr>
          <w:rFonts w:ascii="Century Gothic" w:hAnsi="Century Gothic"/>
          <w:b/>
          <w:bCs/>
          <w:sz w:val="22"/>
          <w:szCs w:val="22"/>
        </w:rPr>
        <w:t xml:space="preserve">. Zástupkyní české kinematografie bude herečka Iva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Janžurová</w:t>
      </w:r>
      <w:proofErr w:type="spellEnd"/>
      <w:r w:rsidRPr="00C437C8">
        <w:rPr>
          <w:rFonts w:ascii="Century Gothic" w:hAnsi="Century Gothic"/>
          <w:b/>
          <w:bCs/>
          <w:sz w:val="22"/>
          <w:szCs w:val="22"/>
        </w:rPr>
        <w:t xml:space="preserve">. </w:t>
      </w:r>
    </w:p>
    <w:p w:rsidR="000F5059" w:rsidRPr="000F5059" w:rsidRDefault="000F5059" w:rsidP="000F5059">
      <w:pPr>
        <w:pStyle w:val="Normlnweb"/>
        <w:spacing w:before="0" w:beforeAutospacing="0" w:after="160" w:afterAutospacing="0"/>
        <w:jc w:val="both"/>
      </w:pPr>
      <w:r w:rsidRPr="000F5059">
        <w:rPr>
          <w:rFonts w:ascii="Century Gothic" w:hAnsi="Century Gothic"/>
          <w:sz w:val="22"/>
          <w:szCs w:val="22"/>
        </w:rPr>
        <w:t xml:space="preserve">„Po celoroční práci našeho týmu nastal den D a mně je velkou ctí a radostí zahájit 44. Letní filmovou školu a přivítat první návštěvníky. Všem ze srdce přeji, aby si festival prožili přímo všemi smysly, objevili úžasné filmy, zažili krásná setkání a letošní ročník se tak zařadil mezi ty, na něž se vzpomíná i po letech,“ řekla ředitelka festivalu </w:t>
      </w:r>
      <w:r w:rsidRPr="002E0BB3">
        <w:rPr>
          <w:rFonts w:ascii="Century Gothic" w:hAnsi="Century Gothic"/>
          <w:b/>
          <w:sz w:val="22"/>
          <w:szCs w:val="22"/>
        </w:rPr>
        <w:t xml:space="preserve">Radana </w:t>
      </w:r>
      <w:proofErr w:type="spellStart"/>
      <w:r w:rsidRPr="002E0BB3">
        <w:rPr>
          <w:rFonts w:ascii="Century Gothic" w:hAnsi="Century Gothic"/>
          <w:b/>
          <w:sz w:val="22"/>
          <w:szCs w:val="22"/>
        </w:rPr>
        <w:t>Korená</w:t>
      </w:r>
      <w:proofErr w:type="spellEnd"/>
      <w:r w:rsidRPr="000F5059">
        <w:rPr>
          <w:rFonts w:ascii="Century Gothic" w:hAnsi="Century Gothic"/>
          <w:sz w:val="22"/>
          <w:szCs w:val="22"/>
        </w:rPr>
        <w:t>.</w:t>
      </w:r>
    </w:p>
    <w:p w:rsidR="00C437C8" w:rsidRPr="00C437C8" w:rsidRDefault="00C437C8" w:rsidP="00C437C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hAnsi="Century Gothic"/>
          <w:bCs/>
          <w:sz w:val="22"/>
          <w:szCs w:val="22"/>
        </w:rPr>
      </w:pPr>
      <w:r w:rsidRPr="00C437C8">
        <w:rPr>
          <w:rFonts w:ascii="Century Gothic" w:hAnsi="Century Gothic"/>
          <w:bCs/>
          <w:sz w:val="22"/>
          <w:szCs w:val="22"/>
        </w:rPr>
        <w:t xml:space="preserve">Letní filmovou školu slavnostně zahájí v sobotu 28. 7. íránský režisér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Bahman</w:t>
      </w:r>
      <w:proofErr w:type="spellEnd"/>
      <w:r w:rsidRPr="00C437C8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Ghobadi</w:t>
      </w:r>
      <w:proofErr w:type="spellEnd"/>
      <w:r w:rsidRPr="00C437C8">
        <w:rPr>
          <w:rFonts w:ascii="Century Gothic" w:hAnsi="Century Gothic"/>
          <w:bCs/>
          <w:sz w:val="22"/>
          <w:szCs w:val="22"/>
        </w:rPr>
        <w:t xml:space="preserve"> s filmem </w:t>
      </w:r>
      <w:r w:rsidRPr="00C437C8">
        <w:rPr>
          <w:rFonts w:ascii="Century Gothic" w:hAnsi="Century Gothic"/>
          <w:bCs/>
          <w:i/>
          <w:sz w:val="22"/>
          <w:szCs w:val="22"/>
        </w:rPr>
        <w:t>Želvy mohou létat</w:t>
      </w:r>
      <w:r w:rsidRPr="00C437C8">
        <w:rPr>
          <w:rFonts w:ascii="Century Gothic" w:hAnsi="Century Gothic"/>
          <w:bCs/>
          <w:sz w:val="22"/>
          <w:szCs w:val="22"/>
        </w:rPr>
        <w:t xml:space="preserve">. Na zakončení Letní filmové školy pak </w:t>
      </w:r>
      <w:r w:rsidRPr="00C437C8">
        <w:rPr>
          <w:rFonts w:ascii="Century Gothic" w:hAnsi="Century Gothic"/>
          <w:b/>
          <w:bCs/>
          <w:sz w:val="22"/>
          <w:szCs w:val="22"/>
        </w:rPr>
        <w:t>Robert Sedláček</w:t>
      </w:r>
      <w:r w:rsidRPr="00C437C8">
        <w:rPr>
          <w:rFonts w:ascii="Century Gothic" w:hAnsi="Century Gothic"/>
          <w:bCs/>
          <w:sz w:val="22"/>
          <w:szCs w:val="22"/>
        </w:rPr>
        <w:t xml:space="preserve"> přiveze svoji novinku </w:t>
      </w:r>
      <w:r w:rsidRPr="00C437C8">
        <w:rPr>
          <w:rFonts w:ascii="Century Gothic" w:hAnsi="Century Gothic"/>
          <w:bCs/>
          <w:i/>
          <w:sz w:val="22"/>
          <w:szCs w:val="22"/>
        </w:rPr>
        <w:t>Jan Palach</w:t>
      </w:r>
      <w:r w:rsidRPr="00C437C8">
        <w:rPr>
          <w:rFonts w:ascii="Century Gothic" w:hAnsi="Century Gothic"/>
          <w:bCs/>
          <w:sz w:val="22"/>
          <w:szCs w:val="22"/>
        </w:rPr>
        <w:t>, kterou festivalovým divákům představí ve světové premiéře.</w:t>
      </w:r>
    </w:p>
    <w:p w:rsidR="00C437C8" w:rsidRPr="00C437C8" w:rsidRDefault="00C437C8" w:rsidP="00C437C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hAnsi="Century Gothic"/>
          <w:bCs/>
          <w:sz w:val="22"/>
          <w:szCs w:val="22"/>
        </w:rPr>
      </w:pPr>
      <w:r w:rsidRPr="00C437C8">
        <w:rPr>
          <w:rFonts w:ascii="Century Gothic" w:hAnsi="Century Gothic"/>
          <w:bCs/>
          <w:sz w:val="22"/>
          <w:szCs w:val="22"/>
        </w:rPr>
        <w:t xml:space="preserve">V Uherském Hradišti už je kromě </w:t>
      </w:r>
      <w:proofErr w:type="spellStart"/>
      <w:r w:rsidRPr="00C437C8">
        <w:rPr>
          <w:rFonts w:ascii="Century Gothic" w:hAnsi="Century Gothic"/>
          <w:bCs/>
          <w:sz w:val="22"/>
          <w:szCs w:val="22"/>
        </w:rPr>
        <w:t>Bahmana</w:t>
      </w:r>
      <w:proofErr w:type="spellEnd"/>
      <w:r w:rsidRPr="00C437C8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C437C8">
        <w:rPr>
          <w:rFonts w:ascii="Century Gothic" w:hAnsi="Century Gothic"/>
          <w:bCs/>
          <w:sz w:val="22"/>
          <w:szCs w:val="22"/>
        </w:rPr>
        <w:t>Ghobadiho</w:t>
      </w:r>
      <w:proofErr w:type="spellEnd"/>
      <w:r w:rsidRPr="00C437C8">
        <w:rPr>
          <w:rFonts w:ascii="Century Gothic" w:hAnsi="Century Gothic"/>
          <w:bCs/>
          <w:sz w:val="22"/>
          <w:szCs w:val="22"/>
        </w:rPr>
        <w:t xml:space="preserve"> i zástupce chilské kinematografie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Alejandro</w:t>
      </w:r>
      <w:proofErr w:type="spellEnd"/>
      <w:r w:rsidRPr="00C437C8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Fernández</w:t>
      </w:r>
      <w:proofErr w:type="spellEnd"/>
      <w:r w:rsidRPr="00C437C8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Almendras</w:t>
      </w:r>
      <w:proofErr w:type="spellEnd"/>
      <w:r w:rsidRPr="00C437C8">
        <w:rPr>
          <w:rFonts w:ascii="Century Gothic" w:hAnsi="Century Gothic"/>
          <w:bCs/>
          <w:sz w:val="22"/>
          <w:szCs w:val="22"/>
        </w:rPr>
        <w:t>.</w:t>
      </w:r>
    </w:p>
    <w:p w:rsidR="00C437C8" w:rsidRPr="003C4E30" w:rsidRDefault="000F5059" w:rsidP="00C437C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hAnsi="Century Gothic"/>
          <w:bCs/>
          <w:sz w:val="22"/>
          <w:szCs w:val="22"/>
        </w:rPr>
      </w:pPr>
      <w:r w:rsidRPr="003C4E30">
        <w:rPr>
          <w:rFonts w:ascii="Century Gothic" w:hAnsi="Century Gothic"/>
          <w:bCs/>
          <w:sz w:val="22"/>
          <w:szCs w:val="22"/>
        </w:rPr>
        <w:t>„</w:t>
      </w:r>
      <w:proofErr w:type="spellStart"/>
      <w:r w:rsidRPr="003C4E30">
        <w:rPr>
          <w:rFonts w:ascii="Century Gothic" w:hAnsi="Century Gothic"/>
          <w:bCs/>
          <w:sz w:val="22"/>
          <w:szCs w:val="22"/>
        </w:rPr>
        <w:t>Alejandro</w:t>
      </w:r>
      <w:proofErr w:type="spellEnd"/>
      <w:r w:rsidRPr="003C4E30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3C4E30">
        <w:rPr>
          <w:rFonts w:ascii="Century Gothic" w:hAnsi="Century Gothic"/>
          <w:bCs/>
          <w:sz w:val="22"/>
          <w:szCs w:val="22"/>
        </w:rPr>
        <w:t>Fernández</w:t>
      </w:r>
      <w:proofErr w:type="spellEnd"/>
      <w:r w:rsidRPr="003C4E30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3C4E30">
        <w:rPr>
          <w:rFonts w:ascii="Century Gothic" w:hAnsi="Century Gothic"/>
          <w:bCs/>
          <w:sz w:val="22"/>
          <w:szCs w:val="22"/>
        </w:rPr>
        <w:t>Almendras</w:t>
      </w:r>
      <w:proofErr w:type="spellEnd"/>
      <w:r w:rsidRPr="003C4E30">
        <w:rPr>
          <w:rFonts w:ascii="Century Gothic" w:hAnsi="Century Gothic"/>
          <w:bCs/>
          <w:sz w:val="22"/>
          <w:szCs w:val="22"/>
        </w:rPr>
        <w:t xml:space="preserve"> patří ke klíčovým </w:t>
      </w:r>
      <w:r w:rsidR="003C4E30">
        <w:rPr>
          <w:rFonts w:ascii="Century Gothic" w:hAnsi="Century Gothic"/>
          <w:bCs/>
          <w:sz w:val="22"/>
          <w:szCs w:val="22"/>
        </w:rPr>
        <w:t>t</w:t>
      </w:r>
      <w:r w:rsidRPr="003C4E30">
        <w:rPr>
          <w:rFonts w:ascii="Century Gothic" w:hAnsi="Century Gothic"/>
          <w:bCs/>
          <w:sz w:val="22"/>
          <w:szCs w:val="22"/>
        </w:rPr>
        <w:t xml:space="preserve">vůrcům současného jihoamerického filmu a </w:t>
      </w:r>
      <w:r w:rsidRPr="003C4E30">
        <w:rPr>
          <w:rFonts w:ascii="Century Gothic" w:hAnsi="Century Gothic"/>
          <w:bCs/>
          <w:sz w:val="22"/>
          <w:szCs w:val="22"/>
        </w:rPr>
        <w:lastRenderedPageBreak/>
        <w:t>jeho snímky zkoumají život na chilském venkově, stejně jako obecné otázky viny a trestu, spravedlnosti a nespravedlnosti. Letní filmová škola představí jeho kompletní filmografii, včetně aktuálního českého akcentu</w:t>
      </w:r>
      <w:r w:rsidR="003C4E30" w:rsidRPr="003C4E30">
        <w:rPr>
          <w:rFonts w:ascii="Century Gothic" w:hAnsi="Century Gothic"/>
          <w:bCs/>
          <w:sz w:val="22"/>
          <w:szCs w:val="22"/>
        </w:rPr>
        <w:t xml:space="preserve">,“ řekl </w:t>
      </w:r>
      <w:r w:rsidR="003C4E30" w:rsidRPr="002E0BB3">
        <w:rPr>
          <w:rFonts w:ascii="Century Gothic" w:hAnsi="Century Gothic"/>
          <w:b/>
          <w:bCs/>
          <w:sz w:val="22"/>
          <w:szCs w:val="22"/>
        </w:rPr>
        <w:t>Jan Jílek</w:t>
      </w:r>
      <w:r w:rsidR="003C4E30" w:rsidRPr="003C4E30">
        <w:rPr>
          <w:rFonts w:ascii="Century Gothic" w:hAnsi="Century Gothic"/>
          <w:bCs/>
          <w:sz w:val="22"/>
          <w:szCs w:val="22"/>
        </w:rPr>
        <w:t>, hlavní dramaturg Letní filmové školy.</w:t>
      </w:r>
    </w:p>
    <w:p w:rsidR="00C437C8" w:rsidRPr="00C437C8" w:rsidRDefault="00C437C8" w:rsidP="00C437C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hAnsi="Century Gothic"/>
          <w:bCs/>
          <w:sz w:val="22"/>
          <w:szCs w:val="22"/>
        </w:rPr>
      </w:pPr>
      <w:r w:rsidRPr="00C437C8">
        <w:rPr>
          <w:rFonts w:ascii="Century Gothic" w:hAnsi="Century Gothic"/>
          <w:bCs/>
          <w:sz w:val="22"/>
          <w:szCs w:val="22"/>
        </w:rPr>
        <w:t xml:space="preserve">Pořadatel Letní filmové školy, Asociace českých filmových klubů, připomene v sekci </w:t>
      </w:r>
      <w:r w:rsidRPr="00C437C8">
        <w:rPr>
          <w:rFonts w:ascii="Century Gothic" w:hAnsi="Century Gothic"/>
          <w:b/>
          <w:bCs/>
          <w:sz w:val="22"/>
          <w:szCs w:val="22"/>
        </w:rPr>
        <w:t>AČFK uvádí</w:t>
      </w:r>
      <w:r w:rsidRPr="00C437C8">
        <w:rPr>
          <w:rFonts w:ascii="Century Gothic" w:hAnsi="Century Gothic"/>
          <w:bCs/>
          <w:sz w:val="22"/>
          <w:szCs w:val="22"/>
        </w:rPr>
        <w:t xml:space="preserve"> svoji distribuční činnost a představí novinky chystané pro podzim 2018. Premiéru bude mít na Letní filmové škole i </w:t>
      </w:r>
      <w:r w:rsidRPr="00C437C8">
        <w:rPr>
          <w:rFonts w:ascii="Century Gothic" w:hAnsi="Century Gothic"/>
          <w:b/>
          <w:bCs/>
          <w:sz w:val="22"/>
          <w:szCs w:val="22"/>
        </w:rPr>
        <w:t>Projekt 100</w:t>
      </w:r>
      <w:r w:rsidRPr="00C437C8">
        <w:rPr>
          <w:rFonts w:ascii="Century Gothic" w:hAnsi="Century Gothic"/>
          <w:bCs/>
          <w:sz w:val="22"/>
          <w:szCs w:val="22"/>
        </w:rPr>
        <w:t xml:space="preserve">, který se letos bude věnovat muzikálovému žánru. V sekci </w:t>
      </w:r>
      <w:r w:rsidRPr="00C437C8">
        <w:rPr>
          <w:rFonts w:ascii="Century Gothic" w:hAnsi="Century Gothic"/>
          <w:b/>
          <w:bCs/>
          <w:sz w:val="22"/>
          <w:szCs w:val="22"/>
        </w:rPr>
        <w:t xml:space="preserve">LFŠ </w:t>
      </w:r>
      <w:proofErr w:type="gramStart"/>
      <w:r w:rsidRPr="00C437C8">
        <w:rPr>
          <w:rFonts w:ascii="Century Gothic" w:hAnsi="Century Gothic"/>
          <w:b/>
          <w:bCs/>
          <w:sz w:val="22"/>
          <w:szCs w:val="22"/>
        </w:rPr>
        <w:t>uvádí</w:t>
      </w:r>
      <w:proofErr w:type="gramEnd"/>
      <w:r w:rsidRPr="00C437C8">
        <w:rPr>
          <w:rFonts w:ascii="Century Gothic" w:hAnsi="Century Gothic"/>
          <w:bCs/>
          <w:sz w:val="22"/>
          <w:szCs w:val="22"/>
        </w:rPr>
        <w:t xml:space="preserve"> pak </w:t>
      </w:r>
      <w:proofErr w:type="gramStart"/>
      <w:r w:rsidRPr="00C437C8">
        <w:rPr>
          <w:rFonts w:ascii="Century Gothic" w:hAnsi="Century Gothic"/>
          <w:bCs/>
          <w:sz w:val="22"/>
          <w:szCs w:val="22"/>
        </w:rPr>
        <w:t>budou</w:t>
      </w:r>
      <w:proofErr w:type="gramEnd"/>
      <w:r w:rsidRPr="00C437C8">
        <w:rPr>
          <w:rFonts w:ascii="Century Gothic" w:hAnsi="Century Gothic"/>
          <w:bCs/>
          <w:sz w:val="22"/>
          <w:szCs w:val="22"/>
        </w:rPr>
        <w:t xml:space="preserve"> mít sami diváci možnost zvolit film, který Asociace do kin uvede v lednu příštího roku. </w:t>
      </w:r>
    </w:p>
    <w:p w:rsidR="00C437C8" w:rsidRPr="00C437C8" w:rsidRDefault="00C437C8" w:rsidP="00C437C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hAnsi="Century Gothic"/>
          <w:bCs/>
          <w:sz w:val="22"/>
          <w:szCs w:val="22"/>
        </w:rPr>
      </w:pPr>
      <w:r w:rsidRPr="00C437C8">
        <w:rPr>
          <w:rFonts w:ascii="Century Gothic" w:hAnsi="Century Gothic"/>
          <w:bCs/>
          <w:sz w:val="22"/>
          <w:szCs w:val="22"/>
        </w:rPr>
        <w:t xml:space="preserve">Letos podruhé představí Letní filmová škola společně s Be2Can </w:t>
      </w:r>
      <w:proofErr w:type="spellStart"/>
      <w:r w:rsidRPr="00C437C8">
        <w:rPr>
          <w:rFonts w:ascii="Century Gothic" w:hAnsi="Century Gothic"/>
          <w:bCs/>
          <w:sz w:val="22"/>
          <w:szCs w:val="22"/>
        </w:rPr>
        <w:t>Distribution</w:t>
      </w:r>
      <w:proofErr w:type="spellEnd"/>
      <w:r w:rsidRPr="00C437C8">
        <w:rPr>
          <w:rFonts w:ascii="Century Gothic" w:hAnsi="Century Gothic"/>
          <w:bCs/>
          <w:sz w:val="22"/>
          <w:szCs w:val="22"/>
        </w:rPr>
        <w:t xml:space="preserve"> v sekci </w:t>
      </w:r>
      <w:r w:rsidRPr="00C437C8">
        <w:rPr>
          <w:rFonts w:ascii="Century Gothic" w:hAnsi="Century Gothic"/>
          <w:b/>
          <w:bCs/>
          <w:sz w:val="22"/>
          <w:szCs w:val="22"/>
        </w:rPr>
        <w:t xml:space="preserve">Be2Can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Starter</w:t>
      </w:r>
      <w:proofErr w:type="spellEnd"/>
      <w:r w:rsidRPr="00C437C8">
        <w:rPr>
          <w:rFonts w:ascii="Century Gothic" w:hAnsi="Century Gothic"/>
          <w:bCs/>
          <w:sz w:val="22"/>
          <w:szCs w:val="22"/>
        </w:rPr>
        <w:t xml:space="preserve"> (loni Letní festivalové echo) špičkové festivalové snímky z Berlína, Benátek a Cannes. </w:t>
      </w:r>
      <w:r w:rsidRPr="00C437C8">
        <w:rPr>
          <w:rFonts w:ascii="Century Gothic" w:hAnsi="Century Gothic"/>
          <w:b/>
          <w:bCs/>
          <w:sz w:val="22"/>
          <w:szCs w:val="22"/>
        </w:rPr>
        <w:t>Východní přísliby</w:t>
      </w:r>
      <w:r w:rsidRPr="00C437C8">
        <w:rPr>
          <w:rFonts w:ascii="Century Gothic" w:hAnsi="Century Gothic"/>
          <w:bCs/>
          <w:sz w:val="22"/>
          <w:szCs w:val="22"/>
        </w:rPr>
        <w:t xml:space="preserve"> jsou zbrusu novou programovou sekcí LFŠ, jež nabídne novinky z hrané tvorby zemí tzv. východního bloku. Diváci se mohou těšit na snímky ze střední a východní Evropy, pobaltských zemí či Ruska. </w:t>
      </w:r>
    </w:p>
    <w:p w:rsidR="00C437C8" w:rsidRPr="00C437C8" w:rsidRDefault="00C437C8" w:rsidP="00C437C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hAnsi="Century Gothic"/>
          <w:bCs/>
          <w:sz w:val="22"/>
          <w:szCs w:val="22"/>
        </w:rPr>
      </w:pPr>
      <w:r w:rsidRPr="00C437C8">
        <w:rPr>
          <w:rFonts w:ascii="Century Gothic" w:hAnsi="Century Gothic"/>
          <w:bCs/>
          <w:sz w:val="22"/>
          <w:szCs w:val="22"/>
        </w:rPr>
        <w:t xml:space="preserve">Tradičně silné zastoupení má na Letní filmové škole kinematografie polská, kterou bude osobně zastupovat režisér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Andrzej</w:t>
      </w:r>
      <w:proofErr w:type="spellEnd"/>
      <w:r w:rsidRPr="00C437C8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Jakimowski</w:t>
      </w:r>
      <w:proofErr w:type="spellEnd"/>
      <w:r w:rsidRPr="00C437C8">
        <w:rPr>
          <w:rFonts w:ascii="Century Gothic" w:hAnsi="Century Gothic"/>
          <w:bCs/>
          <w:sz w:val="22"/>
          <w:szCs w:val="22"/>
        </w:rPr>
        <w:t>. V Uherském Hradišti uvede svoji kompletní celovečerní filmografii.</w:t>
      </w:r>
    </w:p>
    <w:p w:rsidR="00C437C8" w:rsidRPr="00C437C8" w:rsidRDefault="00C437C8" w:rsidP="00C437C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hAnsi="Century Gothic"/>
          <w:bCs/>
          <w:sz w:val="22"/>
          <w:szCs w:val="22"/>
        </w:rPr>
      </w:pPr>
      <w:r w:rsidRPr="00C437C8">
        <w:rPr>
          <w:rFonts w:ascii="Century Gothic" w:hAnsi="Century Gothic"/>
          <w:bCs/>
          <w:sz w:val="22"/>
          <w:szCs w:val="22"/>
        </w:rPr>
        <w:t xml:space="preserve">Svůj prostor na Letní filmové škole bude </w:t>
      </w:r>
      <w:r w:rsidR="00A44EDC">
        <w:rPr>
          <w:rFonts w:ascii="Century Gothic" w:hAnsi="Century Gothic"/>
          <w:bCs/>
          <w:sz w:val="22"/>
          <w:szCs w:val="22"/>
        </w:rPr>
        <w:t>mít v úterý 31. července</w:t>
      </w:r>
      <w:r w:rsidRPr="00C437C8">
        <w:rPr>
          <w:rFonts w:ascii="Century Gothic" w:hAnsi="Century Gothic"/>
          <w:bCs/>
          <w:sz w:val="22"/>
          <w:szCs w:val="22"/>
        </w:rPr>
        <w:t xml:space="preserve"> i mezinárodní projekt filmové výchovy </w:t>
      </w:r>
      <w:proofErr w:type="spellStart"/>
      <w:r w:rsidRPr="00C437C8">
        <w:rPr>
          <w:rFonts w:ascii="Century Gothic" w:hAnsi="Century Gothic"/>
          <w:b/>
          <w:bCs/>
          <w:sz w:val="22"/>
          <w:szCs w:val="22"/>
        </w:rPr>
        <w:t>CinEd</w:t>
      </w:r>
      <w:proofErr w:type="spellEnd"/>
      <w:r w:rsidRPr="00C437C8">
        <w:rPr>
          <w:rFonts w:ascii="Century Gothic" w:hAnsi="Century Gothic"/>
          <w:bCs/>
          <w:sz w:val="22"/>
          <w:szCs w:val="22"/>
        </w:rPr>
        <w:t xml:space="preserve">, který zdarma pomocí webové platformy </w:t>
      </w:r>
      <w:hyperlink r:id="rId10" w:history="1">
        <w:r w:rsidRPr="00C437C8">
          <w:rPr>
            <w:rStyle w:val="Hypertextovodkaz"/>
            <w:rFonts w:ascii="Century Gothic" w:hAnsi="Century Gothic"/>
            <w:bCs/>
            <w:sz w:val="22"/>
            <w:szCs w:val="22"/>
          </w:rPr>
          <w:t>www.cined.eu</w:t>
        </w:r>
      </w:hyperlink>
      <w:r w:rsidRPr="00C437C8">
        <w:rPr>
          <w:rFonts w:ascii="Century Gothic" w:hAnsi="Century Gothic"/>
          <w:bCs/>
          <w:sz w:val="22"/>
          <w:szCs w:val="22"/>
        </w:rPr>
        <w:t xml:space="preserve"> zpřístupňuje evropské filmy školám, žákům a studentům ve věku 6 – 19 let a jehož českým partnerem je Asociace českých filmových klubů. Tématem celodenního semináře bude snímek </w:t>
      </w:r>
      <w:r w:rsidRPr="00C437C8">
        <w:rPr>
          <w:rFonts w:ascii="Century Gothic" w:hAnsi="Century Gothic"/>
          <w:bCs/>
          <w:i/>
          <w:sz w:val="22"/>
          <w:szCs w:val="22"/>
        </w:rPr>
        <w:t>Modrý tygr</w:t>
      </w:r>
      <w:r w:rsidRPr="00C437C8">
        <w:rPr>
          <w:rFonts w:ascii="Century Gothic" w:hAnsi="Century Gothic"/>
          <w:bCs/>
          <w:sz w:val="22"/>
          <w:szCs w:val="22"/>
        </w:rPr>
        <w:t xml:space="preserve">, který je jako první český zástupce nově zařazen do evropské kolekce filmů programu </w:t>
      </w:r>
      <w:proofErr w:type="spellStart"/>
      <w:r w:rsidRPr="00C437C8">
        <w:rPr>
          <w:rFonts w:ascii="Century Gothic" w:hAnsi="Century Gothic"/>
          <w:bCs/>
          <w:sz w:val="22"/>
          <w:szCs w:val="22"/>
        </w:rPr>
        <w:t>CinEd</w:t>
      </w:r>
      <w:proofErr w:type="spellEnd"/>
      <w:r w:rsidRPr="00C437C8">
        <w:rPr>
          <w:rFonts w:ascii="Century Gothic" w:hAnsi="Century Gothic"/>
          <w:bCs/>
          <w:sz w:val="22"/>
          <w:szCs w:val="22"/>
        </w:rPr>
        <w:t xml:space="preserve">. Film a k němu vytvořené pedagogické nástroje budou sloužit učitelům filmové a audiovizuální výchovy po celé Evropě. Součástí semináře bude projekce snímku za účasti režiséra </w:t>
      </w:r>
      <w:r w:rsidRPr="00A44EDC">
        <w:rPr>
          <w:rFonts w:ascii="Century Gothic" w:hAnsi="Century Gothic"/>
          <w:b/>
          <w:bCs/>
          <w:sz w:val="22"/>
          <w:szCs w:val="22"/>
        </w:rPr>
        <w:t xml:space="preserve">Petra </w:t>
      </w:r>
      <w:proofErr w:type="spellStart"/>
      <w:r w:rsidRPr="00A44EDC">
        <w:rPr>
          <w:rFonts w:ascii="Century Gothic" w:hAnsi="Century Gothic"/>
          <w:b/>
          <w:bCs/>
          <w:sz w:val="22"/>
          <w:szCs w:val="22"/>
        </w:rPr>
        <w:t>Oukropce</w:t>
      </w:r>
      <w:proofErr w:type="spellEnd"/>
      <w:r w:rsidRPr="00C437C8">
        <w:rPr>
          <w:rFonts w:ascii="Century Gothic" w:hAnsi="Century Gothic"/>
          <w:bCs/>
          <w:sz w:val="22"/>
          <w:szCs w:val="22"/>
        </w:rPr>
        <w:t xml:space="preserve">, </w:t>
      </w:r>
      <w:r w:rsidR="00A44EDC">
        <w:rPr>
          <w:rFonts w:ascii="Century Gothic" w:hAnsi="Century Gothic"/>
          <w:bCs/>
          <w:sz w:val="22"/>
          <w:szCs w:val="22"/>
        </w:rPr>
        <w:t xml:space="preserve">workshop </w:t>
      </w:r>
      <w:r w:rsidR="00A44EDC" w:rsidRPr="006C0B38">
        <w:rPr>
          <w:rFonts w:ascii="Century Gothic" w:hAnsi="Century Gothic"/>
          <w:bCs/>
          <w:i/>
          <w:sz w:val="22"/>
          <w:szCs w:val="22"/>
        </w:rPr>
        <w:t>Modré tygrování</w:t>
      </w:r>
      <w:r w:rsidRPr="00C437C8">
        <w:rPr>
          <w:rFonts w:ascii="Century Gothic" w:hAnsi="Century Gothic"/>
          <w:bCs/>
          <w:sz w:val="22"/>
          <w:szCs w:val="22"/>
        </w:rPr>
        <w:t xml:space="preserve"> pro malé diváky a vzdělávací seminář pro pedagogy a jiné zájemce, kde bude představen i rozsáhlý pedagogický materiál k filmu </w:t>
      </w:r>
      <w:r w:rsidRPr="00C437C8">
        <w:rPr>
          <w:rFonts w:ascii="Century Gothic" w:hAnsi="Century Gothic"/>
          <w:bCs/>
          <w:i/>
          <w:sz w:val="22"/>
          <w:szCs w:val="22"/>
        </w:rPr>
        <w:t>Modrý tygr</w:t>
      </w:r>
      <w:r w:rsidRPr="00C437C8">
        <w:rPr>
          <w:rFonts w:ascii="Century Gothic" w:hAnsi="Century Gothic"/>
          <w:bCs/>
          <w:sz w:val="22"/>
          <w:szCs w:val="22"/>
        </w:rPr>
        <w:t xml:space="preserve">. Seminář je akreditován MŠMT a je zdarma. Podmínkou je pouze registrace na stránkách </w:t>
      </w:r>
      <w:hyperlink r:id="rId11" w:history="1">
        <w:r w:rsidRPr="00C437C8">
          <w:rPr>
            <w:rStyle w:val="Hypertextovodkaz"/>
            <w:rFonts w:ascii="Century Gothic" w:hAnsi="Century Gothic"/>
            <w:bCs/>
            <w:sz w:val="22"/>
            <w:szCs w:val="22"/>
          </w:rPr>
          <w:t>www.cined.cz</w:t>
        </w:r>
      </w:hyperlink>
      <w:r w:rsidRPr="00C437C8">
        <w:rPr>
          <w:rFonts w:ascii="Century Gothic" w:hAnsi="Century Gothic"/>
          <w:bCs/>
          <w:sz w:val="22"/>
          <w:szCs w:val="22"/>
        </w:rPr>
        <w:t>.</w:t>
      </w:r>
    </w:p>
    <w:p w:rsidR="00C437C8" w:rsidRPr="00C437C8" w:rsidRDefault="00C437C8" w:rsidP="00C437C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hAnsi="Century Gothic"/>
          <w:bCs/>
          <w:sz w:val="22"/>
          <w:szCs w:val="22"/>
        </w:rPr>
      </w:pPr>
      <w:proofErr w:type="spellStart"/>
      <w:r w:rsidRPr="00C437C8">
        <w:rPr>
          <w:rFonts w:ascii="Century Gothic" w:hAnsi="Century Gothic"/>
          <w:bCs/>
          <w:sz w:val="22"/>
          <w:szCs w:val="22"/>
        </w:rPr>
        <w:t>innogy</w:t>
      </w:r>
      <w:proofErr w:type="spellEnd"/>
      <w:r w:rsidRPr="00C437C8">
        <w:rPr>
          <w:rFonts w:ascii="Century Gothic" w:hAnsi="Century Gothic"/>
          <w:bCs/>
          <w:sz w:val="22"/>
          <w:szCs w:val="22"/>
        </w:rPr>
        <w:t xml:space="preserve"> letní kino na Masarykově náměstí se i letos stane dějištěm dvou velkých koncertů, které Letní filmovou školu orámují. V sobotu 28. července vystoupí díky podpoře hlavního partnera </w:t>
      </w:r>
      <w:proofErr w:type="spellStart"/>
      <w:r w:rsidRPr="00C437C8">
        <w:rPr>
          <w:rFonts w:ascii="Century Gothic" w:hAnsi="Century Gothic"/>
          <w:bCs/>
          <w:sz w:val="22"/>
          <w:szCs w:val="22"/>
        </w:rPr>
        <w:t>innogy</w:t>
      </w:r>
      <w:proofErr w:type="spellEnd"/>
      <w:r w:rsidRPr="00C437C8">
        <w:rPr>
          <w:rFonts w:ascii="Century Gothic" w:hAnsi="Century Gothic"/>
          <w:bCs/>
          <w:sz w:val="22"/>
          <w:szCs w:val="22"/>
        </w:rPr>
        <w:t xml:space="preserve"> </w:t>
      </w:r>
      <w:r w:rsidRPr="006C0B38">
        <w:rPr>
          <w:rFonts w:ascii="Century Gothic" w:hAnsi="Century Gothic"/>
          <w:b/>
          <w:bCs/>
          <w:sz w:val="22"/>
          <w:szCs w:val="22"/>
        </w:rPr>
        <w:t xml:space="preserve">David </w:t>
      </w:r>
      <w:proofErr w:type="spellStart"/>
      <w:r w:rsidRPr="006C0B38">
        <w:rPr>
          <w:rFonts w:ascii="Century Gothic" w:hAnsi="Century Gothic"/>
          <w:b/>
          <w:bCs/>
          <w:sz w:val="22"/>
          <w:szCs w:val="22"/>
        </w:rPr>
        <w:t>Koller</w:t>
      </w:r>
      <w:proofErr w:type="spellEnd"/>
      <w:r w:rsidRPr="006C0B38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C437C8">
        <w:rPr>
          <w:rFonts w:ascii="Century Gothic" w:hAnsi="Century Gothic"/>
          <w:bCs/>
          <w:sz w:val="22"/>
          <w:szCs w:val="22"/>
        </w:rPr>
        <w:t xml:space="preserve">a na závěr </w:t>
      </w:r>
      <w:proofErr w:type="spellStart"/>
      <w:r w:rsidRPr="00C437C8">
        <w:rPr>
          <w:rFonts w:ascii="Century Gothic" w:hAnsi="Century Gothic"/>
          <w:bCs/>
          <w:sz w:val="22"/>
          <w:szCs w:val="22"/>
        </w:rPr>
        <w:t>Filmovky</w:t>
      </w:r>
      <w:proofErr w:type="spellEnd"/>
      <w:r w:rsidRPr="00C437C8">
        <w:rPr>
          <w:rFonts w:ascii="Century Gothic" w:hAnsi="Century Gothic"/>
          <w:bCs/>
          <w:sz w:val="22"/>
          <w:szCs w:val="22"/>
        </w:rPr>
        <w:t xml:space="preserve">, v sobotu 4. srpna se návštěvníci mohou těšit na </w:t>
      </w:r>
      <w:r w:rsidRPr="006C0B38">
        <w:rPr>
          <w:rFonts w:ascii="Century Gothic" w:hAnsi="Century Gothic"/>
          <w:b/>
          <w:bCs/>
          <w:sz w:val="22"/>
          <w:szCs w:val="22"/>
        </w:rPr>
        <w:t>Barboru Polákovou</w:t>
      </w:r>
      <w:r w:rsidRPr="00C437C8">
        <w:rPr>
          <w:rFonts w:ascii="Century Gothic" w:hAnsi="Century Gothic"/>
          <w:bCs/>
          <w:sz w:val="22"/>
          <w:szCs w:val="22"/>
        </w:rPr>
        <w:t xml:space="preserve">. Oba koncerty se konají zdarma pro akreditované i veřejnost. </w:t>
      </w:r>
    </w:p>
    <w:p w:rsidR="00C437C8" w:rsidRPr="00C437C8" w:rsidRDefault="00C437C8" w:rsidP="00C437C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hAnsi="Century Gothic"/>
          <w:bCs/>
          <w:sz w:val="22"/>
          <w:szCs w:val="22"/>
        </w:rPr>
      </w:pPr>
      <w:r w:rsidRPr="00C437C8">
        <w:rPr>
          <w:rFonts w:ascii="Century Gothic" w:hAnsi="Century Gothic"/>
          <w:bCs/>
          <w:sz w:val="22"/>
          <w:szCs w:val="22"/>
        </w:rPr>
        <w:t>Doprovodné akce na Letní filmové škole Uherské Hradiště okoření sobotní procházka s </w:t>
      </w:r>
      <w:r w:rsidRPr="006C0B38">
        <w:rPr>
          <w:rFonts w:ascii="Century Gothic" w:hAnsi="Century Gothic"/>
          <w:b/>
          <w:bCs/>
          <w:sz w:val="22"/>
          <w:szCs w:val="22"/>
        </w:rPr>
        <w:t xml:space="preserve">Josefem </w:t>
      </w:r>
      <w:proofErr w:type="spellStart"/>
      <w:r w:rsidRPr="006C0B38">
        <w:rPr>
          <w:rFonts w:ascii="Century Gothic" w:hAnsi="Century Gothic"/>
          <w:b/>
          <w:bCs/>
          <w:sz w:val="22"/>
          <w:szCs w:val="22"/>
        </w:rPr>
        <w:t>Somrem</w:t>
      </w:r>
      <w:proofErr w:type="spellEnd"/>
      <w:r w:rsidRPr="00C437C8">
        <w:rPr>
          <w:rFonts w:ascii="Century Gothic" w:hAnsi="Century Gothic"/>
          <w:bCs/>
          <w:sz w:val="22"/>
          <w:szCs w:val="22"/>
        </w:rPr>
        <w:t xml:space="preserve"> po filmových lokacích filmu </w:t>
      </w:r>
      <w:r w:rsidRPr="00C437C8">
        <w:rPr>
          <w:rFonts w:ascii="Century Gothic" w:hAnsi="Century Gothic"/>
          <w:bCs/>
          <w:i/>
          <w:sz w:val="22"/>
          <w:szCs w:val="22"/>
        </w:rPr>
        <w:t>Žert</w:t>
      </w:r>
      <w:r w:rsidRPr="00C437C8">
        <w:rPr>
          <w:rFonts w:ascii="Century Gothic" w:hAnsi="Century Gothic"/>
          <w:bCs/>
          <w:sz w:val="22"/>
          <w:szCs w:val="22"/>
        </w:rPr>
        <w:t xml:space="preserve"> i </w:t>
      </w:r>
      <w:proofErr w:type="spellStart"/>
      <w:r w:rsidRPr="00C437C8">
        <w:rPr>
          <w:rFonts w:ascii="Century Gothic" w:hAnsi="Century Gothic"/>
          <w:bCs/>
          <w:sz w:val="22"/>
          <w:szCs w:val="22"/>
        </w:rPr>
        <w:t>site</w:t>
      </w:r>
      <w:proofErr w:type="spellEnd"/>
      <w:r w:rsidRPr="00C437C8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C437C8">
        <w:rPr>
          <w:rFonts w:ascii="Century Gothic" w:hAnsi="Century Gothic"/>
          <w:bCs/>
          <w:sz w:val="22"/>
          <w:szCs w:val="22"/>
        </w:rPr>
        <w:t>specific</w:t>
      </w:r>
      <w:proofErr w:type="spellEnd"/>
      <w:r w:rsidRPr="00C437C8">
        <w:rPr>
          <w:rFonts w:ascii="Century Gothic" w:hAnsi="Century Gothic"/>
          <w:bCs/>
          <w:sz w:val="22"/>
          <w:szCs w:val="22"/>
        </w:rPr>
        <w:t xml:space="preserve"> projekce filmu </w:t>
      </w:r>
      <w:proofErr w:type="spellStart"/>
      <w:r w:rsidRPr="00C437C8">
        <w:rPr>
          <w:rFonts w:ascii="Century Gothic" w:hAnsi="Century Gothic"/>
          <w:bCs/>
          <w:i/>
          <w:sz w:val="22"/>
          <w:szCs w:val="22"/>
        </w:rPr>
        <w:t>The</w:t>
      </w:r>
      <w:proofErr w:type="spellEnd"/>
      <w:r w:rsidRPr="00C437C8">
        <w:rPr>
          <w:rFonts w:ascii="Century Gothic" w:hAnsi="Century Gothic"/>
          <w:bCs/>
          <w:i/>
          <w:sz w:val="22"/>
          <w:szCs w:val="22"/>
        </w:rPr>
        <w:t xml:space="preserve"> Nagano </w:t>
      </w:r>
      <w:proofErr w:type="spellStart"/>
      <w:r w:rsidRPr="00C437C8">
        <w:rPr>
          <w:rFonts w:ascii="Century Gothic" w:hAnsi="Century Gothic"/>
          <w:bCs/>
          <w:i/>
          <w:sz w:val="22"/>
          <w:szCs w:val="22"/>
        </w:rPr>
        <w:t>Tapes</w:t>
      </w:r>
      <w:proofErr w:type="spellEnd"/>
      <w:r w:rsidRPr="00C437C8">
        <w:rPr>
          <w:rFonts w:ascii="Century Gothic" w:hAnsi="Century Gothic"/>
          <w:bCs/>
          <w:sz w:val="22"/>
          <w:szCs w:val="22"/>
        </w:rPr>
        <w:t xml:space="preserve"> u letadla, kterým hokejisté cestovali z olympijských her v roce 1998. Velkým zážitkem budou jistě i dvě představení souboru </w:t>
      </w:r>
      <w:r w:rsidRPr="006C0B38">
        <w:rPr>
          <w:rFonts w:ascii="Century Gothic" w:hAnsi="Century Gothic"/>
          <w:b/>
          <w:bCs/>
          <w:sz w:val="22"/>
          <w:szCs w:val="22"/>
        </w:rPr>
        <w:t>Cirk La Putyka</w:t>
      </w:r>
      <w:r w:rsidRPr="00C437C8">
        <w:rPr>
          <w:rFonts w:ascii="Century Gothic" w:hAnsi="Century Gothic"/>
          <w:bCs/>
          <w:sz w:val="22"/>
          <w:szCs w:val="22"/>
        </w:rPr>
        <w:t xml:space="preserve">, který se věnuje žánru nový cirkus a který v srdci Slovácka vystoupí vůbec poprvé. </w:t>
      </w:r>
    </w:p>
    <w:p w:rsidR="00C437C8" w:rsidRPr="00C437C8" w:rsidRDefault="00C437C8" w:rsidP="00C437C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hAnsi="Century Gothic"/>
          <w:bCs/>
          <w:sz w:val="22"/>
          <w:szCs w:val="22"/>
        </w:rPr>
      </w:pPr>
      <w:r w:rsidRPr="00C437C8">
        <w:rPr>
          <w:rFonts w:ascii="Century Gothic" w:hAnsi="Century Gothic"/>
          <w:bCs/>
          <w:sz w:val="22"/>
          <w:szCs w:val="22"/>
        </w:rPr>
        <w:t>V prodeji jsou stále akreditace na jakýkoli počet dnů i balíčky po 6 nebo 12 vstupech.</w:t>
      </w:r>
    </w:p>
    <w:p w:rsidR="00C437C8" w:rsidRPr="00C437C8" w:rsidRDefault="00C437C8" w:rsidP="00C437C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hAnsi="Century Gothic"/>
          <w:bCs/>
          <w:sz w:val="22"/>
          <w:szCs w:val="22"/>
        </w:rPr>
      </w:pPr>
      <w:r w:rsidRPr="00C437C8">
        <w:rPr>
          <w:rFonts w:ascii="Century Gothic" w:hAnsi="Century Gothic"/>
          <w:bCs/>
          <w:sz w:val="22"/>
          <w:szCs w:val="22"/>
        </w:rPr>
        <w:t>Celý program naleznete na www.lfs.cz.</w:t>
      </w:r>
    </w:p>
    <w:p w:rsidR="00C437C8" w:rsidRPr="00C437C8" w:rsidRDefault="00C437C8" w:rsidP="00C437C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hAnsi="Century Gothic"/>
          <w:b/>
          <w:bCs/>
        </w:rPr>
      </w:pPr>
    </w:p>
    <w:p w:rsidR="00C437C8" w:rsidRPr="00C437C8" w:rsidRDefault="00C437C8" w:rsidP="00C437C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hAnsi="Century Gothic"/>
          <w:b/>
          <w:bCs/>
        </w:rPr>
      </w:pP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br w:type="page"/>
      </w: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lastRenderedPageBreak/>
        <w:t>Hlavní pořadatel: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Asociace českých filmových klubů, z. 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s.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Hlavní partneři: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innogy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, Město Uherské Hradiště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Finanční podpora: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Ministerstvo kultury ČR, Státní fond kinematografie, Zlínský kraj, Česko-polské fórum, Velvyslanectví Spojených států amerických, Velvyslanectví Švédska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Partner: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Mobil.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cz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Partneři sekce Virtuální realita: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Jeden svět, Asociace virtuální a r</w:t>
      </w:r>
      <w:r>
        <w:rPr>
          <w:rFonts w:ascii="Century Gothic" w:eastAsia="Century Gothic" w:hAnsi="Century Gothic" w:cs="Century Gothic"/>
          <w:sz w:val="22"/>
          <w:szCs w:val="22"/>
        </w:rPr>
        <w:t>ozšířené reality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Hlavní mediální partneři: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Česká televize, Respekt,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Radio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1,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Radio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Vltava,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Radio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Wave</w:t>
      </w:r>
      <w:proofErr w:type="spellEnd"/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Mediální partneři: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ČSFD,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Full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Moon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Proti šedi, NaFilmu.cz, A2, 25fps, Studenta,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Kinema.sk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, Scena.cz, NEWTON Media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Regionální mediální partneři: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Televize TVS, Dobrý den s Kurýrem, Slovácký deník,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ČRo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Zlín,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Radio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Zlín, Rádio ROCK MAX,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inZlin</w:t>
      </w:r>
      <w:proofErr w:type="spellEnd"/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 xml:space="preserve">Oficiální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cider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Kingswood</w:t>
      </w:r>
      <w:proofErr w:type="spellEnd"/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Partner herního doprovodného programu: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Mindok</w:t>
      </w:r>
      <w:proofErr w:type="spellEnd"/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Oficiální dodavatel vína: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Sdružení slováckých vinařů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Oficiální partner komunikace: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DAT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Partner techniky: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RepasPoint</w:t>
      </w:r>
      <w:proofErr w:type="spellEnd"/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Oficiální dopravce: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LEO Express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Spolupráce: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CinEd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Národní filmový archiv, Slovenský filmový ústav, Asociace slovenských filmových klubů,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Audiovizuálny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fond,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Kreativní Evropa MEDIA,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Dánské velvyslanectví,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Danish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Arts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Foundation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Velvyslanectví Chilské republiky,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Goethe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Institut,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Univerzita Palackého v Olomouci, Be2Can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Distribution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KineDok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iShorts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mmcité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Ackee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ISIC,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Capsa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, EPAVA Olomouc, Plakát s.r.o.,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Univerzita Tomáše Bati ve Zlíně, Zlín Film Festival, Zlín Film Office, Městská kina Uherské Hradiště, Klub Kultury Uherské Hradiště,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Aquapark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Uherské Hradiště, Sběrné suroviny Uherské Hradiště, Park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Rochus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Krajinka zdravé výživy, Koma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Modular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Free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Cinema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, Polský institut Praha, Časopis HOST, Slovácké muzeum v Uherském Hradišti, Slovácké léto</w:t>
      </w:r>
    </w:p>
    <w:p w:rsidR="00B8238F" w:rsidRDefault="00B8238F" w:rsidP="00B8238F">
      <w:pPr>
        <w:pStyle w:val="Normln1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B8238F" w:rsidRDefault="00B8238F" w:rsidP="00B8238F">
      <w:pPr>
        <w:pStyle w:val="Normln1"/>
        <w:jc w:val="center"/>
        <w:rPr>
          <w:rFonts w:ascii="Century Gothic" w:eastAsia="Century Gothic" w:hAnsi="Century Gothic" w:cs="Century Gothic"/>
          <w:color w:val="0000FF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Oficiální stránky Letní filmové školy: </w:t>
      </w:r>
      <w:hyperlink r:id="rId12">
        <w:r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www.lfs.cz</w:t>
        </w:r>
      </w:hyperlink>
    </w:p>
    <w:p w:rsidR="00B8238F" w:rsidRDefault="000F5059" w:rsidP="00B8238F">
      <w:pPr>
        <w:pStyle w:val="Normln1"/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00384235">
        <w:rPr>
          <w:rFonts w:ascii="Century Gothic" w:eastAsia="Century Gothic" w:hAnsi="Century Gothic" w:cs="Century Gothic"/>
          <w:noProof/>
          <w:sz w:val="22"/>
          <w:szCs w:val="22"/>
        </w:rPr>
        <w:pict>
          <v:shape id="image7.jpg" o:spid="_x0000_i1026" type="#_x0000_t75" style="width:28.45pt;height:28.45pt;visibility:visible;mso-wrap-style:square">
            <v:imagedata r:id="rId13" o:title=""/>
          </v:shape>
        </w:pict>
      </w:r>
      <w:r w:rsidR="00B8238F">
        <w:rPr>
          <w:rFonts w:ascii="Century Gothic" w:eastAsia="Century Gothic" w:hAnsi="Century Gothic" w:cs="Century Gothic"/>
          <w:sz w:val="22"/>
          <w:szCs w:val="22"/>
        </w:rPr>
        <w:t xml:space="preserve">  </w:t>
      </w:r>
      <w:hyperlink r:id="rId14">
        <w:r w:rsidR="00B8238F"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www.facebook.com/filmovekluby</w:t>
        </w:r>
      </w:hyperlink>
      <w:r w:rsidR="00B8238F">
        <w:rPr>
          <w:rFonts w:ascii="Century Gothic" w:eastAsia="Century Gothic" w:hAnsi="Century Gothic" w:cs="Century Gothic"/>
          <w:sz w:val="22"/>
          <w:szCs w:val="22"/>
        </w:rPr>
        <w:t xml:space="preserve">         </w:t>
      </w:r>
      <w:hyperlink r:id="rId15">
        <w:r w:rsidR="00B8238F"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https://www.facebook.com/letnifilmovaskola/</w:t>
        </w:r>
      </w:hyperlink>
    </w:p>
    <w:p w:rsidR="00B8238F" w:rsidRDefault="00B8238F" w:rsidP="00B8238F">
      <w:pPr>
        <w:pStyle w:val="Normln1"/>
        <w:rPr>
          <w:rFonts w:ascii="Century Gothic" w:eastAsia="Century Gothic" w:hAnsi="Century Gothic" w:cs="Century Gothic"/>
          <w:sz w:val="22"/>
          <w:szCs w:val="22"/>
        </w:rPr>
      </w:pPr>
    </w:p>
    <w:p w:rsidR="00B8238F" w:rsidRDefault="00B8238F" w:rsidP="00B8238F">
      <w:pPr>
        <w:pStyle w:val="Normln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Pro více informací, prosím, kontaktujte: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Lenka Horáková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Tisková mluvčí a PR</w:t>
      </w:r>
    </w:p>
    <w:p w:rsidR="00B8238F" w:rsidRDefault="00384235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hyperlink r:id="rId16">
        <w:r w:rsidR="00B8238F"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lenka.horakova@</w:t>
        </w:r>
      </w:hyperlink>
      <w:r w:rsidR="00B8238F">
        <w:rPr>
          <w:rFonts w:ascii="Century Gothic" w:eastAsia="Century Gothic" w:hAnsi="Century Gothic" w:cs="Century Gothic"/>
          <w:color w:val="0000FF"/>
          <w:sz w:val="22"/>
          <w:szCs w:val="22"/>
          <w:u w:val="single"/>
        </w:rPr>
        <w:t>acfk.cz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tel.: 775 936 253</w:t>
      </w:r>
    </w:p>
    <w:p w:rsidR="00B8238F" w:rsidRDefault="00B8238F" w:rsidP="00B8238F">
      <w:pPr>
        <w:pStyle w:val="Normln1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B8238F" w:rsidRDefault="00384235" w:rsidP="00B8238F">
      <w:pPr>
        <w:pStyle w:val="Normln1"/>
        <w:jc w:val="center"/>
        <w:rPr>
          <w:rFonts w:ascii="Century Gothic" w:eastAsia="Century Gothic" w:hAnsi="Century Gothic" w:cs="Century Gothic"/>
          <w:sz w:val="22"/>
          <w:szCs w:val="22"/>
        </w:rPr>
      </w:pPr>
      <w:hyperlink r:id="rId17">
        <w:r w:rsidR="00B8238F"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www.acfk.cz</w:t>
        </w:r>
      </w:hyperlink>
    </w:p>
    <w:p w:rsidR="00B8238F" w:rsidRDefault="00384235" w:rsidP="00B8238F">
      <w:pPr>
        <w:pStyle w:val="Normln1"/>
        <w:jc w:val="center"/>
        <w:rPr>
          <w:rFonts w:ascii="Century Gothic" w:eastAsia="Century Gothic" w:hAnsi="Century Gothic" w:cs="Century Gothic"/>
          <w:sz w:val="22"/>
          <w:szCs w:val="22"/>
        </w:rPr>
      </w:pPr>
      <w:hyperlink r:id="rId18">
        <w:r w:rsidR="00B8238F"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www.lfs.cz</w:t>
        </w:r>
      </w:hyperlink>
    </w:p>
    <w:p w:rsidR="00B8238F" w:rsidRDefault="00384235" w:rsidP="00B8238F">
      <w:pPr>
        <w:jc w:val="center"/>
        <w:rPr>
          <w:rFonts w:ascii="Century Gothic" w:hAnsi="Century Gothic"/>
          <w:sz w:val="22"/>
        </w:rPr>
      </w:pPr>
      <w:hyperlink r:id="rId19">
        <w:r w:rsidR="00B8238F"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www.projekt100.cz</w:t>
        </w:r>
      </w:hyperlink>
    </w:p>
    <w:p w:rsidR="008F33E0" w:rsidRDefault="008F33E0" w:rsidP="00B8238F">
      <w:pPr>
        <w:pStyle w:val="Normln1"/>
        <w:jc w:val="both"/>
        <w:rPr>
          <w:rFonts w:ascii="Century Gothic" w:hAnsi="Century Gothic"/>
          <w:sz w:val="22"/>
        </w:rPr>
      </w:pPr>
    </w:p>
    <w:sectPr w:rsidR="008F33E0" w:rsidSect="00732EE9">
      <w:headerReference w:type="default" r:id="rId20"/>
      <w:footerReference w:type="default" r:id="rId21"/>
      <w:pgSz w:w="11906" w:h="16838"/>
      <w:pgMar w:top="1560" w:right="862" w:bottom="1418" w:left="762" w:header="0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F6" w:rsidRDefault="00927BF6">
      <w:r>
        <w:separator/>
      </w:r>
    </w:p>
  </w:endnote>
  <w:endnote w:type="continuationSeparator" w:id="0">
    <w:p w:rsidR="00927BF6" w:rsidRDefault="0092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A1" w:rsidRDefault="00384235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3pt;height:89.65pt;z-index:-1;mso-position-horizontal:center;mso-position-horizontal-relative:page;mso-position-vertical:bottom;mso-position-vertical-relative:page">
          <v:imagedata r:id="rId1" o:title="zapati-lfs-cz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F6" w:rsidRDefault="00927BF6">
      <w:r>
        <w:separator/>
      </w:r>
    </w:p>
  </w:footnote>
  <w:footnote w:type="continuationSeparator" w:id="0">
    <w:p w:rsidR="00927BF6" w:rsidRDefault="0092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3" w:rsidRDefault="00384235">
    <w:pPr>
      <w:pStyle w:val="Zhlav"/>
      <w:tabs>
        <w:tab w:val="clear" w:pos="4819"/>
        <w:tab w:val="clear" w:pos="9638"/>
        <w:tab w:val="center" w:pos="3965"/>
        <w:tab w:val="right" w:pos="8516"/>
        <w:tab w:val="left" w:pos="10772"/>
      </w:tabs>
      <w:ind w:left="-1122" w:right="-112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95.15pt;height:137.4pt;z-index:1;mso-wrap-distance-left:0;mso-wrap-distance-right:0;mso-position-horizontal:center" filled="t">
          <v:fill color2="black"/>
          <v:imagedata r:id="rId1" o:title="" cropbottom="19156f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906B2F"/>
    <w:multiLevelType w:val="hybridMultilevel"/>
    <w:tmpl w:val="4BE63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45A2C"/>
    <w:multiLevelType w:val="multilevel"/>
    <w:tmpl w:val="8A068B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5A1"/>
    <w:rsid w:val="00001060"/>
    <w:rsid w:val="00002C68"/>
    <w:rsid w:val="000066E8"/>
    <w:rsid w:val="000231AC"/>
    <w:rsid w:val="00027AD4"/>
    <w:rsid w:val="00060BDB"/>
    <w:rsid w:val="00070403"/>
    <w:rsid w:val="00073C59"/>
    <w:rsid w:val="000777E1"/>
    <w:rsid w:val="0009565F"/>
    <w:rsid w:val="00097182"/>
    <w:rsid w:val="000A4BDA"/>
    <w:rsid w:val="000D0B94"/>
    <w:rsid w:val="000F5059"/>
    <w:rsid w:val="00106485"/>
    <w:rsid w:val="001361B4"/>
    <w:rsid w:val="00136B8D"/>
    <w:rsid w:val="001928D9"/>
    <w:rsid w:val="001A180D"/>
    <w:rsid w:val="001A71EB"/>
    <w:rsid w:val="001B5F8E"/>
    <w:rsid w:val="001C6E49"/>
    <w:rsid w:val="001F0CE0"/>
    <w:rsid w:val="00224EF8"/>
    <w:rsid w:val="002328D3"/>
    <w:rsid w:val="00273968"/>
    <w:rsid w:val="002850D7"/>
    <w:rsid w:val="002A2751"/>
    <w:rsid w:val="002B2AF8"/>
    <w:rsid w:val="002B4F37"/>
    <w:rsid w:val="002C7624"/>
    <w:rsid w:val="002D11FC"/>
    <w:rsid w:val="002E0BB3"/>
    <w:rsid w:val="002E42D0"/>
    <w:rsid w:val="0030098E"/>
    <w:rsid w:val="0030564F"/>
    <w:rsid w:val="00312D06"/>
    <w:rsid w:val="00322901"/>
    <w:rsid w:val="00334604"/>
    <w:rsid w:val="00350574"/>
    <w:rsid w:val="00384235"/>
    <w:rsid w:val="003A2B22"/>
    <w:rsid w:val="003C31F4"/>
    <w:rsid w:val="003C4E30"/>
    <w:rsid w:val="003E1787"/>
    <w:rsid w:val="003F2E46"/>
    <w:rsid w:val="00402E48"/>
    <w:rsid w:val="00412567"/>
    <w:rsid w:val="00425CA0"/>
    <w:rsid w:val="00425F28"/>
    <w:rsid w:val="00427BBC"/>
    <w:rsid w:val="004451BB"/>
    <w:rsid w:val="00461823"/>
    <w:rsid w:val="004668E7"/>
    <w:rsid w:val="004729A3"/>
    <w:rsid w:val="00472DA5"/>
    <w:rsid w:val="004907EB"/>
    <w:rsid w:val="00494546"/>
    <w:rsid w:val="00494AB9"/>
    <w:rsid w:val="004A032C"/>
    <w:rsid w:val="004A5350"/>
    <w:rsid w:val="004C15AB"/>
    <w:rsid w:val="004C389A"/>
    <w:rsid w:val="004C499A"/>
    <w:rsid w:val="0051085A"/>
    <w:rsid w:val="005150FA"/>
    <w:rsid w:val="00521AD2"/>
    <w:rsid w:val="005238BE"/>
    <w:rsid w:val="005425F7"/>
    <w:rsid w:val="0054599F"/>
    <w:rsid w:val="005648D8"/>
    <w:rsid w:val="00570A04"/>
    <w:rsid w:val="00576FEB"/>
    <w:rsid w:val="005A15B3"/>
    <w:rsid w:val="005C0B0A"/>
    <w:rsid w:val="005E34E4"/>
    <w:rsid w:val="005F4AE5"/>
    <w:rsid w:val="00627FAA"/>
    <w:rsid w:val="00636A09"/>
    <w:rsid w:val="00645836"/>
    <w:rsid w:val="00647E76"/>
    <w:rsid w:val="00664BAC"/>
    <w:rsid w:val="00671114"/>
    <w:rsid w:val="00681BE5"/>
    <w:rsid w:val="006B5B49"/>
    <w:rsid w:val="006C0B38"/>
    <w:rsid w:val="006C273C"/>
    <w:rsid w:val="006E17F5"/>
    <w:rsid w:val="006F406E"/>
    <w:rsid w:val="00710E74"/>
    <w:rsid w:val="00720B8D"/>
    <w:rsid w:val="00732EE9"/>
    <w:rsid w:val="00735219"/>
    <w:rsid w:val="007406B4"/>
    <w:rsid w:val="007835E0"/>
    <w:rsid w:val="00787276"/>
    <w:rsid w:val="00792C17"/>
    <w:rsid w:val="00793C39"/>
    <w:rsid w:val="007A59BE"/>
    <w:rsid w:val="007F0D4C"/>
    <w:rsid w:val="0080207B"/>
    <w:rsid w:val="0080371E"/>
    <w:rsid w:val="00821C02"/>
    <w:rsid w:val="0083708F"/>
    <w:rsid w:val="00837437"/>
    <w:rsid w:val="00856612"/>
    <w:rsid w:val="00862F2E"/>
    <w:rsid w:val="00873DF6"/>
    <w:rsid w:val="008F33E0"/>
    <w:rsid w:val="008F73D3"/>
    <w:rsid w:val="00900CEE"/>
    <w:rsid w:val="0090113A"/>
    <w:rsid w:val="00914A53"/>
    <w:rsid w:val="009207EC"/>
    <w:rsid w:val="0092231D"/>
    <w:rsid w:val="00922B19"/>
    <w:rsid w:val="00927BF6"/>
    <w:rsid w:val="00936117"/>
    <w:rsid w:val="00951D78"/>
    <w:rsid w:val="00954C49"/>
    <w:rsid w:val="00956036"/>
    <w:rsid w:val="00962058"/>
    <w:rsid w:val="00983409"/>
    <w:rsid w:val="00992003"/>
    <w:rsid w:val="009970B5"/>
    <w:rsid w:val="009978DD"/>
    <w:rsid w:val="009A4DF7"/>
    <w:rsid w:val="009B6D9B"/>
    <w:rsid w:val="009D0140"/>
    <w:rsid w:val="009D0ABD"/>
    <w:rsid w:val="009D54CB"/>
    <w:rsid w:val="009E38FE"/>
    <w:rsid w:val="00A0105F"/>
    <w:rsid w:val="00A0547D"/>
    <w:rsid w:val="00A14CF7"/>
    <w:rsid w:val="00A22826"/>
    <w:rsid w:val="00A22A83"/>
    <w:rsid w:val="00A41F7A"/>
    <w:rsid w:val="00A44ECE"/>
    <w:rsid w:val="00A44EDC"/>
    <w:rsid w:val="00A65666"/>
    <w:rsid w:val="00A726EF"/>
    <w:rsid w:val="00A73DF4"/>
    <w:rsid w:val="00A909CE"/>
    <w:rsid w:val="00A91947"/>
    <w:rsid w:val="00A93814"/>
    <w:rsid w:val="00AA5274"/>
    <w:rsid w:val="00AB1676"/>
    <w:rsid w:val="00AB4C73"/>
    <w:rsid w:val="00AB71B7"/>
    <w:rsid w:val="00AB7EE2"/>
    <w:rsid w:val="00AC0A7D"/>
    <w:rsid w:val="00AC634F"/>
    <w:rsid w:val="00AE1936"/>
    <w:rsid w:val="00AE7096"/>
    <w:rsid w:val="00AE783D"/>
    <w:rsid w:val="00AF0138"/>
    <w:rsid w:val="00B26787"/>
    <w:rsid w:val="00B5161C"/>
    <w:rsid w:val="00B80E3A"/>
    <w:rsid w:val="00B8238F"/>
    <w:rsid w:val="00BC1340"/>
    <w:rsid w:val="00BD7C3F"/>
    <w:rsid w:val="00BF63D6"/>
    <w:rsid w:val="00C004B9"/>
    <w:rsid w:val="00C02D0E"/>
    <w:rsid w:val="00C07E17"/>
    <w:rsid w:val="00C11313"/>
    <w:rsid w:val="00C30CFF"/>
    <w:rsid w:val="00C32B88"/>
    <w:rsid w:val="00C437C8"/>
    <w:rsid w:val="00C47AC6"/>
    <w:rsid w:val="00C504E6"/>
    <w:rsid w:val="00C5278E"/>
    <w:rsid w:val="00C54F86"/>
    <w:rsid w:val="00C84189"/>
    <w:rsid w:val="00C84288"/>
    <w:rsid w:val="00C914E3"/>
    <w:rsid w:val="00CC1B5E"/>
    <w:rsid w:val="00CE0F32"/>
    <w:rsid w:val="00CE2164"/>
    <w:rsid w:val="00CF0D61"/>
    <w:rsid w:val="00CF6E88"/>
    <w:rsid w:val="00D10F32"/>
    <w:rsid w:val="00D24C9B"/>
    <w:rsid w:val="00D30E60"/>
    <w:rsid w:val="00D40F1F"/>
    <w:rsid w:val="00D42675"/>
    <w:rsid w:val="00D51DD8"/>
    <w:rsid w:val="00D65223"/>
    <w:rsid w:val="00D6617B"/>
    <w:rsid w:val="00D7083B"/>
    <w:rsid w:val="00D72EF3"/>
    <w:rsid w:val="00D74CED"/>
    <w:rsid w:val="00D819E0"/>
    <w:rsid w:val="00DA7128"/>
    <w:rsid w:val="00DB1ADD"/>
    <w:rsid w:val="00DC2D92"/>
    <w:rsid w:val="00DC6DC0"/>
    <w:rsid w:val="00DD10D2"/>
    <w:rsid w:val="00DD45A1"/>
    <w:rsid w:val="00DD7A7B"/>
    <w:rsid w:val="00DE6012"/>
    <w:rsid w:val="00DF56FA"/>
    <w:rsid w:val="00E1703C"/>
    <w:rsid w:val="00E26FDE"/>
    <w:rsid w:val="00E319D7"/>
    <w:rsid w:val="00E547E3"/>
    <w:rsid w:val="00E645EB"/>
    <w:rsid w:val="00E763C1"/>
    <w:rsid w:val="00E76DAB"/>
    <w:rsid w:val="00E94E6F"/>
    <w:rsid w:val="00E964E6"/>
    <w:rsid w:val="00EA4FF5"/>
    <w:rsid w:val="00EC33A6"/>
    <w:rsid w:val="00ED0908"/>
    <w:rsid w:val="00F0479E"/>
    <w:rsid w:val="00F061B8"/>
    <w:rsid w:val="00F160AF"/>
    <w:rsid w:val="00F212C9"/>
    <w:rsid w:val="00F2531E"/>
    <w:rsid w:val="00F30920"/>
    <w:rsid w:val="00F33C94"/>
    <w:rsid w:val="00F46EEF"/>
    <w:rsid w:val="00F63B7F"/>
    <w:rsid w:val="00F64178"/>
    <w:rsid w:val="00F74089"/>
    <w:rsid w:val="00F75548"/>
    <w:rsid w:val="00F75944"/>
    <w:rsid w:val="00F92E29"/>
    <w:rsid w:val="00F95723"/>
    <w:rsid w:val="00F96C55"/>
    <w:rsid w:val="00FD18BA"/>
    <w:rsid w:val="00FE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B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060BD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057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060B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060BDB"/>
    <w:pPr>
      <w:spacing w:after="120"/>
    </w:pPr>
  </w:style>
  <w:style w:type="paragraph" w:styleId="Seznam">
    <w:name w:val="List"/>
    <w:basedOn w:val="Zkladntext"/>
    <w:rsid w:val="00060BDB"/>
  </w:style>
  <w:style w:type="paragraph" w:customStyle="1" w:styleId="Popisek">
    <w:name w:val="Popisek"/>
    <w:basedOn w:val="Normln"/>
    <w:rsid w:val="00060BD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60BDB"/>
    <w:pPr>
      <w:suppressLineNumbers/>
    </w:pPr>
  </w:style>
  <w:style w:type="paragraph" w:styleId="Zhlav">
    <w:name w:val="header"/>
    <w:basedOn w:val="Normln"/>
    <w:rsid w:val="00060BDB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060BDB"/>
    <w:pPr>
      <w:suppressLineNumbers/>
      <w:tabs>
        <w:tab w:val="center" w:pos="4282"/>
        <w:tab w:val="right" w:pos="8565"/>
      </w:tabs>
    </w:pPr>
  </w:style>
  <w:style w:type="character" w:styleId="Siln">
    <w:name w:val="Strong"/>
    <w:uiPriority w:val="22"/>
    <w:qFormat/>
    <w:rsid w:val="008F33E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8F33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  <w:lang/>
    </w:rPr>
  </w:style>
  <w:style w:type="character" w:customStyle="1" w:styleId="NzevChar">
    <w:name w:val="Název Char"/>
    <w:link w:val="Nzev"/>
    <w:uiPriority w:val="10"/>
    <w:rsid w:val="008F33E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styleId="Hypertextovodkaz">
    <w:name w:val="Hyperlink"/>
    <w:uiPriority w:val="99"/>
    <w:unhideWhenUsed/>
    <w:rsid w:val="0009565F"/>
    <w:rPr>
      <w:color w:val="0000FF"/>
      <w:u w:val="single"/>
    </w:rPr>
  </w:style>
  <w:style w:type="paragraph" w:styleId="Bezmezer">
    <w:name w:val="No Spacing"/>
    <w:uiPriority w:val="1"/>
    <w:qFormat/>
    <w:rsid w:val="0041256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978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adpis4Char">
    <w:name w:val="Nadpis 4 Char"/>
    <w:link w:val="Nadpis4"/>
    <w:uiPriority w:val="9"/>
    <w:semiHidden/>
    <w:rsid w:val="00350574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styleId="Zvraznn">
    <w:name w:val="Emphasis"/>
    <w:uiPriority w:val="20"/>
    <w:qFormat/>
    <w:rsid w:val="005A15B3"/>
    <w:rPr>
      <w:i/>
      <w:iCs/>
    </w:rPr>
  </w:style>
  <w:style w:type="paragraph" w:customStyle="1" w:styleId="Normln1">
    <w:name w:val="Normální1"/>
    <w:rsid w:val="001A180D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s.cz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lfs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fs.cz" TargetMode="External"/><Relationship Id="rId17" Type="http://schemas.openxmlformats.org/officeDocument/2006/relationships/hyperlink" Target="http://www.acfk.cz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ned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letnifilmovaskol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ined.eu" TargetMode="External"/><Relationship Id="rId19" Type="http://schemas.openxmlformats.org/officeDocument/2006/relationships/hyperlink" Target="http://www.projekt100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filmoveklub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50DD-7C7A-44C9-A8A7-178139E4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1025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Links>
    <vt:vector size="48" baseType="variant">
      <vt:variant>
        <vt:i4>4259905</vt:i4>
      </vt:variant>
      <vt:variant>
        <vt:i4>21</vt:i4>
      </vt:variant>
      <vt:variant>
        <vt:i4>0</vt:i4>
      </vt:variant>
      <vt:variant>
        <vt:i4>5</vt:i4>
      </vt:variant>
      <vt:variant>
        <vt:lpwstr>http://www.projekt100.cz/</vt:lpwstr>
      </vt:variant>
      <vt:variant>
        <vt:lpwstr/>
      </vt:variant>
      <vt:variant>
        <vt:i4>7864418</vt:i4>
      </vt:variant>
      <vt:variant>
        <vt:i4>18</vt:i4>
      </vt:variant>
      <vt:variant>
        <vt:i4>0</vt:i4>
      </vt:variant>
      <vt:variant>
        <vt:i4>5</vt:i4>
      </vt:variant>
      <vt:variant>
        <vt:lpwstr>http://www.lfs.cz/</vt:lpwstr>
      </vt:variant>
      <vt:variant>
        <vt:lpwstr/>
      </vt:variant>
      <vt:variant>
        <vt:i4>7864379</vt:i4>
      </vt:variant>
      <vt:variant>
        <vt:i4>15</vt:i4>
      </vt:variant>
      <vt:variant>
        <vt:i4>0</vt:i4>
      </vt:variant>
      <vt:variant>
        <vt:i4>5</vt:i4>
      </vt:variant>
      <vt:variant>
        <vt:lpwstr>http://www.acfk.cz/</vt:lpwstr>
      </vt:variant>
      <vt:variant>
        <vt:lpwstr/>
      </vt:variant>
      <vt:variant>
        <vt:i4>6619166</vt:i4>
      </vt:variant>
      <vt:variant>
        <vt:i4>12</vt:i4>
      </vt:variant>
      <vt:variant>
        <vt:i4>0</vt:i4>
      </vt:variant>
      <vt:variant>
        <vt:i4>5</vt:i4>
      </vt:variant>
      <vt:variant>
        <vt:lpwstr>mailto:michaela.dostalova@acfk.cz</vt:lpwstr>
      </vt:variant>
      <vt:variant>
        <vt:lpwstr/>
      </vt:variant>
      <vt:variant>
        <vt:i4>7995448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http://www.facebook.com/projekt100acfk?fref=ts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http://www.facebook.com/filmovekluby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http://www.acfk.cz/</vt:lpwstr>
      </vt:variant>
      <vt:variant>
        <vt:lpwstr/>
      </vt:variant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http://www.lfs.cz/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acfk</dc:creator>
  <cp:lastModifiedBy>Lenka Horáková</cp:lastModifiedBy>
  <cp:revision>5</cp:revision>
  <cp:lastPrinted>2018-07-11T09:20:00Z</cp:lastPrinted>
  <dcterms:created xsi:type="dcterms:W3CDTF">2018-07-25T12:15:00Z</dcterms:created>
  <dcterms:modified xsi:type="dcterms:W3CDTF">2018-07-27T08:40:00Z</dcterms:modified>
</cp:coreProperties>
</file>